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3ED" w:rsidRDefault="000903ED" w:rsidP="000903ED">
      <w:pPr>
        <w:pStyle w:val="NormalWeb"/>
        <w:spacing w:before="0" w:beforeAutospacing="0" w:after="160" w:afterAutospacing="0" w:line="360" w:lineRule="auto"/>
        <w:jc w:val="center"/>
      </w:pPr>
      <w:r>
        <w:rPr>
          <w:b/>
          <w:bCs/>
          <w:color w:val="000000"/>
          <w:u w:val="single"/>
        </w:rPr>
        <w:t>Federal Circuit holds Mark “The Joint” to be Generic and Descriptive</w:t>
      </w:r>
    </w:p>
    <w:p w:rsidR="000903ED" w:rsidRDefault="000903ED" w:rsidP="000903ED">
      <w:pPr>
        <w:pStyle w:val="NormalWeb"/>
        <w:spacing w:before="0" w:beforeAutospacing="0" w:after="160" w:afterAutospacing="0" w:line="360" w:lineRule="auto"/>
        <w:jc w:val="center"/>
      </w:pPr>
      <w:r>
        <w:rPr>
          <w:b/>
          <w:bCs/>
          <w:color w:val="000000"/>
          <w:u w:val="single"/>
        </w:rPr>
        <w:t>Or</w:t>
      </w:r>
    </w:p>
    <w:p w:rsidR="000903ED" w:rsidRDefault="000903ED" w:rsidP="000903ED">
      <w:pPr>
        <w:pStyle w:val="NormalWeb"/>
        <w:spacing w:before="0" w:beforeAutospacing="0" w:after="160" w:afterAutospacing="0" w:line="360" w:lineRule="auto"/>
        <w:jc w:val="center"/>
      </w:pPr>
      <w:r>
        <w:rPr>
          <w:b/>
          <w:bCs/>
          <w:color w:val="000000"/>
          <w:u w:val="single"/>
        </w:rPr>
        <w:t xml:space="preserve">Sufficient Evidence required </w:t>
      </w:r>
      <w:proofErr w:type="gramStart"/>
      <w:r>
        <w:rPr>
          <w:b/>
          <w:bCs/>
          <w:color w:val="000000"/>
          <w:u w:val="single"/>
        </w:rPr>
        <w:t>to prove</w:t>
      </w:r>
      <w:proofErr w:type="gramEnd"/>
      <w:r>
        <w:rPr>
          <w:b/>
          <w:bCs/>
          <w:color w:val="000000"/>
          <w:u w:val="single"/>
        </w:rPr>
        <w:t xml:space="preserve"> Acquired Distinctiveness of a Descriptive Mark, Rules Federal Circuit</w:t>
      </w:r>
    </w:p>
    <w:p w:rsidR="000903ED" w:rsidRDefault="000903ED" w:rsidP="000903ED">
      <w:pPr>
        <w:pStyle w:val="NormalWeb"/>
        <w:spacing w:before="0" w:beforeAutospacing="0" w:after="160" w:afterAutospacing="0" w:line="360" w:lineRule="auto"/>
        <w:jc w:val="center"/>
      </w:pPr>
      <w:r>
        <w:rPr>
          <w:b/>
          <w:bCs/>
          <w:color w:val="000000"/>
          <w:u w:val="single"/>
        </w:rPr>
        <w:t>Or</w:t>
      </w:r>
    </w:p>
    <w:p w:rsidR="000903ED" w:rsidRDefault="000903ED" w:rsidP="000903ED">
      <w:pPr>
        <w:pStyle w:val="NormalWeb"/>
        <w:spacing w:before="0" w:beforeAutospacing="0" w:after="160" w:afterAutospacing="0" w:line="360" w:lineRule="auto"/>
        <w:jc w:val="center"/>
      </w:pPr>
      <w:proofErr w:type="gramStart"/>
      <w:r>
        <w:rPr>
          <w:b/>
          <w:bCs/>
          <w:color w:val="000000"/>
          <w:u w:val="single"/>
        </w:rPr>
        <w:t>Registering a Descriptive Mark?</w:t>
      </w:r>
      <w:proofErr w:type="gramEnd"/>
      <w:r>
        <w:rPr>
          <w:b/>
          <w:bCs/>
          <w:color w:val="000000"/>
          <w:u w:val="single"/>
        </w:rPr>
        <w:t xml:space="preserve"> Make </w:t>
      </w:r>
      <w:proofErr w:type="gramStart"/>
      <w:r>
        <w:rPr>
          <w:b/>
          <w:bCs/>
          <w:color w:val="000000"/>
          <w:u w:val="single"/>
        </w:rPr>
        <w:t>Sure</w:t>
      </w:r>
      <w:proofErr w:type="gramEnd"/>
      <w:r>
        <w:rPr>
          <w:b/>
          <w:bCs/>
          <w:color w:val="000000"/>
          <w:u w:val="single"/>
        </w:rPr>
        <w:t xml:space="preserve"> it has Acquired Distinctiveness</w:t>
      </w:r>
    </w:p>
    <w:p w:rsidR="00764981" w:rsidRDefault="004A4CD6" w:rsidP="00DF224D">
      <w:pPr>
        <w:spacing w:line="360" w:lineRule="auto"/>
        <w:jc w:val="both"/>
        <w:rPr>
          <w:rFonts w:ascii="Times New Roman" w:hAnsi="Times New Roman" w:cs="Times New Roman"/>
          <w:sz w:val="24"/>
          <w:szCs w:val="24"/>
        </w:rPr>
      </w:pPr>
      <w:r w:rsidRPr="004A4CD6">
        <w:rPr>
          <w:rFonts w:ascii="Times New Roman" w:hAnsi="Times New Roman" w:cs="Times New Roman"/>
          <w:sz w:val="24"/>
          <w:szCs w:val="24"/>
        </w:rPr>
        <w:t>JC Hospitality LLC ("Applicant")</w:t>
      </w:r>
      <w:r>
        <w:rPr>
          <w:rFonts w:ascii="Times New Roman" w:hAnsi="Times New Roman" w:cs="Times New Roman"/>
          <w:sz w:val="24"/>
          <w:szCs w:val="24"/>
        </w:rPr>
        <w:t xml:space="preserve"> is a</w:t>
      </w:r>
      <w:r w:rsidR="00FF6F48">
        <w:rPr>
          <w:rFonts w:ascii="Times New Roman" w:hAnsi="Times New Roman" w:cs="Times New Roman"/>
          <w:sz w:val="24"/>
          <w:szCs w:val="24"/>
        </w:rPr>
        <w:t xml:space="preserve"> furniture</w:t>
      </w:r>
      <w:r>
        <w:rPr>
          <w:rFonts w:ascii="Times New Roman" w:hAnsi="Times New Roman" w:cs="Times New Roman"/>
          <w:sz w:val="24"/>
          <w:szCs w:val="24"/>
        </w:rPr>
        <w:t xml:space="preserve"> designer specializing in hotel and restaurant furniture. The Applicant applied to register the mark “THE JOINT” </w:t>
      </w:r>
      <w:r w:rsidRPr="004A4CD6">
        <w:rPr>
          <w:rFonts w:ascii="Times New Roman" w:hAnsi="Times New Roman" w:cs="Times New Roman"/>
          <w:sz w:val="24"/>
          <w:szCs w:val="24"/>
        </w:rPr>
        <w:t xml:space="preserve">for two different classes of </w:t>
      </w:r>
      <w:r w:rsidR="006D0859" w:rsidRPr="004A4CD6">
        <w:rPr>
          <w:rFonts w:ascii="Times New Roman" w:hAnsi="Times New Roman" w:cs="Times New Roman"/>
          <w:sz w:val="24"/>
          <w:szCs w:val="24"/>
        </w:rPr>
        <w:t>services</w:t>
      </w:r>
      <w:r w:rsidR="006D0859">
        <w:rPr>
          <w:rFonts w:ascii="Times New Roman" w:hAnsi="Times New Roman" w:cs="Times New Roman"/>
          <w:sz w:val="24"/>
          <w:szCs w:val="24"/>
        </w:rPr>
        <w:t>;</w:t>
      </w:r>
      <w:r>
        <w:rPr>
          <w:rFonts w:ascii="Times New Roman" w:hAnsi="Times New Roman" w:cs="Times New Roman"/>
          <w:sz w:val="24"/>
          <w:szCs w:val="24"/>
        </w:rPr>
        <w:t xml:space="preserve"> one for entertainment services and the other for restaurant and catering services</w:t>
      </w:r>
      <w:r w:rsidR="006D0859">
        <w:rPr>
          <w:rFonts w:ascii="Times New Roman" w:hAnsi="Times New Roman" w:cs="Times New Roman"/>
          <w:sz w:val="24"/>
          <w:szCs w:val="24"/>
        </w:rPr>
        <w:t xml:space="preserve"> at the United State</w:t>
      </w:r>
      <w:bookmarkStart w:id="0" w:name="_GoBack"/>
      <w:bookmarkEnd w:id="0"/>
      <w:r w:rsidR="006D0859">
        <w:rPr>
          <w:rFonts w:ascii="Times New Roman" w:hAnsi="Times New Roman" w:cs="Times New Roman"/>
          <w:sz w:val="24"/>
          <w:szCs w:val="24"/>
        </w:rPr>
        <w:t>s Patent and Trademark Office (“USPTO”)</w:t>
      </w:r>
      <w:r>
        <w:rPr>
          <w:rFonts w:ascii="Times New Roman" w:hAnsi="Times New Roman" w:cs="Times New Roman"/>
          <w:sz w:val="24"/>
          <w:szCs w:val="24"/>
        </w:rPr>
        <w:t>. The examining attorney refused to register the mark</w:t>
      </w:r>
      <w:r w:rsidR="00764981">
        <w:rPr>
          <w:rFonts w:ascii="Times New Roman" w:hAnsi="Times New Roman" w:cs="Times New Roman"/>
          <w:sz w:val="24"/>
          <w:szCs w:val="24"/>
        </w:rPr>
        <w:t xml:space="preserve"> on the ground that “THE JOINT” was generic or alternatively descriptive of the services for which it was applied for. </w:t>
      </w:r>
      <w:r w:rsidR="00764981" w:rsidRPr="00764981">
        <w:rPr>
          <w:rFonts w:ascii="Times New Roman" w:hAnsi="Times New Roman" w:cs="Times New Roman"/>
          <w:sz w:val="24"/>
          <w:szCs w:val="24"/>
        </w:rPr>
        <w:t>Section 2(e)(1) of the Trademark Act</w:t>
      </w:r>
      <w:r w:rsidR="00272086">
        <w:rPr>
          <w:rFonts w:ascii="Times New Roman" w:hAnsi="Times New Roman" w:cs="Times New Roman"/>
          <w:sz w:val="24"/>
          <w:szCs w:val="24"/>
        </w:rPr>
        <w:t xml:space="preserve"> was applied</w:t>
      </w:r>
      <w:r w:rsidR="00764981">
        <w:rPr>
          <w:rFonts w:ascii="Times New Roman" w:hAnsi="Times New Roman" w:cs="Times New Roman"/>
          <w:sz w:val="24"/>
          <w:szCs w:val="24"/>
        </w:rPr>
        <w:t xml:space="preserve"> to refuse the registration and </w:t>
      </w:r>
      <w:r w:rsidR="00272086">
        <w:rPr>
          <w:rFonts w:ascii="Times New Roman" w:hAnsi="Times New Roman" w:cs="Times New Roman"/>
          <w:sz w:val="24"/>
          <w:szCs w:val="24"/>
        </w:rPr>
        <w:t>point</w:t>
      </w:r>
      <w:r w:rsidR="00764981">
        <w:rPr>
          <w:rFonts w:ascii="Times New Roman" w:hAnsi="Times New Roman" w:cs="Times New Roman"/>
          <w:sz w:val="24"/>
          <w:szCs w:val="24"/>
        </w:rPr>
        <w:t xml:space="preserve"> out that such a mark did not demonstrate acquire</w:t>
      </w:r>
      <w:r w:rsidR="00272086">
        <w:rPr>
          <w:rFonts w:ascii="Times New Roman" w:hAnsi="Times New Roman" w:cs="Times New Roman"/>
          <w:sz w:val="24"/>
          <w:szCs w:val="24"/>
        </w:rPr>
        <w:t>d</w:t>
      </w:r>
      <w:r w:rsidR="00764981">
        <w:rPr>
          <w:rFonts w:ascii="Times New Roman" w:hAnsi="Times New Roman" w:cs="Times New Roman"/>
          <w:sz w:val="24"/>
          <w:szCs w:val="24"/>
        </w:rPr>
        <w:t xml:space="preserve"> distinctiveness or </w:t>
      </w:r>
      <w:r w:rsidR="00272086">
        <w:rPr>
          <w:rFonts w:ascii="Times New Roman" w:hAnsi="Times New Roman" w:cs="Times New Roman"/>
          <w:sz w:val="24"/>
          <w:szCs w:val="24"/>
        </w:rPr>
        <w:t xml:space="preserve">for </w:t>
      </w:r>
      <w:r w:rsidR="00764981">
        <w:rPr>
          <w:rFonts w:ascii="Times New Roman" w:hAnsi="Times New Roman" w:cs="Times New Roman"/>
          <w:sz w:val="24"/>
          <w:szCs w:val="24"/>
        </w:rPr>
        <w:t>holding such secondary meaning</w:t>
      </w:r>
      <w:r w:rsidR="00272086">
        <w:rPr>
          <w:rFonts w:ascii="Times New Roman" w:hAnsi="Times New Roman" w:cs="Times New Roman"/>
          <w:sz w:val="24"/>
          <w:szCs w:val="24"/>
        </w:rPr>
        <w:t>.</w:t>
      </w:r>
      <w:r w:rsidR="00764981">
        <w:rPr>
          <w:rFonts w:ascii="Times New Roman" w:hAnsi="Times New Roman" w:cs="Times New Roman"/>
          <w:sz w:val="24"/>
          <w:szCs w:val="24"/>
        </w:rPr>
        <w:t xml:space="preserve"> The Trademark Trial and Appeal Board</w:t>
      </w:r>
      <w:r w:rsidR="006D0859">
        <w:rPr>
          <w:rFonts w:ascii="Times New Roman" w:hAnsi="Times New Roman" w:cs="Times New Roman"/>
          <w:sz w:val="24"/>
          <w:szCs w:val="24"/>
        </w:rPr>
        <w:t xml:space="preserve"> (“Board”)</w:t>
      </w:r>
      <w:r w:rsidR="00764981">
        <w:rPr>
          <w:rFonts w:ascii="Times New Roman" w:hAnsi="Times New Roman" w:cs="Times New Roman"/>
          <w:sz w:val="24"/>
          <w:szCs w:val="24"/>
        </w:rPr>
        <w:t xml:space="preserve"> affirmed the decision of the examining attorney. Aggrieved by such a decision, the applicant preferred an appeal to get the mark registered</w:t>
      </w:r>
      <w:r w:rsidR="006D0859" w:rsidRPr="006D0859">
        <w:rPr>
          <w:rFonts w:ascii="Times New Roman" w:hAnsi="Times New Roman" w:cs="Times New Roman"/>
          <w:sz w:val="24"/>
          <w:szCs w:val="24"/>
        </w:rPr>
        <w:t>.</w:t>
      </w:r>
      <w:r w:rsidR="006D0859" w:rsidRPr="006D0859">
        <w:rPr>
          <w:rFonts w:ascii="Times New Roman" w:hAnsi="Times New Roman" w:cs="Times New Roman"/>
          <w:i/>
          <w:iCs/>
          <w:sz w:val="24"/>
          <w:szCs w:val="24"/>
        </w:rPr>
        <w:t xml:space="preserve"> (</w:t>
      </w:r>
      <w:r w:rsidR="001C77A3" w:rsidRPr="006D0859">
        <w:rPr>
          <w:rFonts w:ascii="Times New Roman" w:hAnsi="Times New Roman" w:cs="Times New Roman"/>
          <w:i/>
          <w:iCs/>
          <w:sz w:val="24"/>
          <w:szCs w:val="24"/>
        </w:rPr>
        <w:t>In re JC Hospitality</w:t>
      </w:r>
      <w:r w:rsidR="001C77A3" w:rsidRPr="001C77A3">
        <w:rPr>
          <w:rFonts w:ascii="Times New Roman" w:hAnsi="Times New Roman" w:cs="Times New Roman"/>
          <w:i/>
          <w:iCs/>
          <w:sz w:val="24"/>
          <w:szCs w:val="24"/>
        </w:rPr>
        <w:t xml:space="preserve"> LLC, Appeal Nos, 2018-2048 and 2018-2049 (Fed. Cir. February 28, 2020</w:t>
      </w:r>
      <w:r w:rsidR="006D0859">
        <w:rPr>
          <w:rFonts w:ascii="Times New Roman" w:hAnsi="Times New Roman" w:cs="Times New Roman"/>
          <w:i/>
          <w:iCs/>
          <w:sz w:val="24"/>
          <w:szCs w:val="24"/>
        </w:rPr>
        <w:t>)</w:t>
      </w:r>
      <w:r w:rsidR="006D0859">
        <w:rPr>
          <w:rFonts w:ascii="Times New Roman" w:hAnsi="Times New Roman" w:cs="Times New Roman"/>
          <w:iCs/>
          <w:sz w:val="24"/>
          <w:szCs w:val="24"/>
        </w:rPr>
        <w:t>.</w:t>
      </w:r>
      <w:r w:rsidR="00764981">
        <w:rPr>
          <w:rFonts w:ascii="Times New Roman" w:hAnsi="Times New Roman" w:cs="Times New Roman"/>
          <w:sz w:val="24"/>
          <w:szCs w:val="24"/>
        </w:rPr>
        <w:t xml:space="preserve"> The United States </w:t>
      </w:r>
      <w:r w:rsidR="00764981" w:rsidRPr="00764981">
        <w:rPr>
          <w:rFonts w:ascii="Times New Roman" w:hAnsi="Times New Roman" w:cs="Times New Roman"/>
          <w:sz w:val="24"/>
          <w:szCs w:val="24"/>
        </w:rPr>
        <w:t>Court of Appeals for the Federal Circuit</w:t>
      </w:r>
      <w:r w:rsidR="00764981">
        <w:rPr>
          <w:rFonts w:ascii="Times New Roman" w:hAnsi="Times New Roman" w:cs="Times New Roman"/>
          <w:sz w:val="24"/>
          <w:szCs w:val="24"/>
        </w:rPr>
        <w:t xml:space="preserve"> affirmed the decision of the Board and dismissed the appeal. </w:t>
      </w:r>
    </w:p>
    <w:p w:rsidR="007D4BBE" w:rsidRDefault="00533A0F" w:rsidP="00DF22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applied to register the mark “THE JOINT” on the Principal Register for 2 particular classes of services. First, under Class 41 for entertainment services like </w:t>
      </w:r>
      <w:r w:rsidRPr="00533A0F">
        <w:rPr>
          <w:rFonts w:ascii="Times New Roman" w:hAnsi="Times New Roman" w:cs="Times New Roman"/>
          <w:sz w:val="24"/>
          <w:szCs w:val="24"/>
        </w:rPr>
        <w:t>live musical performances</w:t>
      </w:r>
      <w:r>
        <w:rPr>
          <w:rFonts w:ascii="Times New Roman" w:hAnsi="Times New Roman" w:cs="Times New Roman"/>
          <w:sz w:val="24"/>
          <w:szCs w:val="24"/>
        </w:rPr>
        <w:t xml:space="preserve">, nightclub services, etc. and secondly, under Class 43 for </w:t>
      </w:r>
      <w:r w:rsidR="000E145B" w:rsidRPr="000E145B">
        <w:rPr>
          <w:rFonts w:ascii="Times New Roman" w:hAnsi="Times New Roman" w:cs="Times New Roman"/>
          <w:sz w:val="24"/>
          <w:szCs w:val="24"/>
        </w:rPr>
        <w:t>restaurant, bar and catering services</w:t>
      </w:r>
      <w:r w:rsidR="000E145B">
        <w:rPr>
          <w:rFonts w:ascii="Times New Roman" w:hAnsi="Times New Roman" w:cs="Times New Roman"/>
          <w:sz w:val="24"/>
          <w:szCs w:val="24"/>
        </w:rPr>
        <w:t xml:space="preserve">. The examining attorney, after examination refused to register the mark according </w:t>
      </w:r>
      <w:r w:rsidR="00503243">
        <w:rPr>
          <w:rFonts w:ascii="Times New Roman" w:hAnsi="Times New Roman" w:cs="Times New Roman"/>
          <w:sz w:val="24"/>
          <w:szCs w:val="24"/>
        </w:rPr>
        <w:t xml:space="preserve">to </w:t>
      </w:r>
      <w:r w:rsidR="00503243" w:rsidRPr="000E145B">
        <w:rPr>
          <w:rFonts w:ascii="Times New Roman" w:hAnsi="Times New Roman" w:cs="Times New Roman"/>
          <w:sz w:val="24"/>
          <w:szCs w:val="24"/>
        </w:rPr>
        <w:t>Section</w:t>
      </w:r>
      <w:r w:rsidR="000E145B" w:rsidRPr="000E145B">
        <w:rPr>
          <w:rFonts w:ascii="Times New Roman" w:hAnsi="Times New Roman" w:cs="Times New Roman"/>
          <w:sz w:val="24"/>
          <w:szCs w:val="24"/>
        </w:rPr>
        <w:t xml:space="preserve"> 2(e</w:t>
      </w:r>
      <w:proofErr w:type="gramStart"/>
      <w:r w:rsidR="000E145B" w:rsidRPr="000E145B">
        <w:rPr>
          <w:rFonts w:ascii="Times New Roman" w:hAnsi="Times New Roman" w:cs="Times New Roman"/>
          <w:sz w:val="24"/>
          <w:szCs w:val="24"/>
        </w:rPr>
        <w:t>)(</w:t>
      </w:r>
      <w:proofErr w:type="gramEnd"/>
      <w:r w:rsidR="000E145B" w:rsidRPr="000E145B">
        <w:rPr>
          <w:rFonts w:ascii="Times New Roman" w:hAnsi="Times New Roman" w:cs="Times New Roman"/>
          <w:sz w:val="24"/>
          <w:szCs w:val="24"/>
        </w:rPr>
        <w:t>1) of the Trademark Act</w:t>
      </w:r>
      <w:r w:rsidR="000E145B">
        <w:rPr>
          <w:rFonts w:ascii="Times New Roman" w:hAnsi="Times New Roman" w:cs="Times New Roman"/>
          <w:sz w:val="24"/>
          <w:szCs w:val="24"/>
        </w:rPr>
        <w:t xml:space="preserve"> on the ground that the mark is generic for the services or alternatively, descriptive for services. </w:t>
      </w:r>
      <w:r w:rsidR="00503243">
        <w:rPr>
          <w:rFonts w:ascii="Times New Roman" w:hAnsi="Times New Roman" w:cs="Times New Roman"/>
          <w:sz w:val="24"/>
          <w:szCs w:val="24"/>
        </w:rPr>
        <w:t>The applicant countered this stance, by arguing that the mark was neither generic nor descriptive. The applicant invoked Section</w:t>
      </w:r>
      <w:r w:rsidR="00503243" w:rsidRPr="00503243">
        <w:rPr>
          <w:rFonts w:ascii="Times New Roman" w:hAnsi="Times New Roman" w:cs="Times New Roman"/>
          <w:sz w:val="24"/>
          <w:szCs w:val="24"/>
        </w:rPr>
        <w:t xml:space="preserve"> 2(f)</w:t>
      </w:r>
      <w:r w:rsidR="00503243">
        <w:rPr>
          <w:rFonts w:ascii="Times New Roman" w:hAnsi="Times New Roman" w:cs="Times New Roman"/>
          <w:sz w:val="24"/>
          <w:szCs w:val="24"/>
        </w:rPr>
        <w:t xml:space="preserve"> which permits registration of such marks if the mark has acquired distinctiveness or </w:t>
      </w:r>
      <w:r w:rsidR="00085179">
        <w:rPr>
          <w:rFonts w:ascii="Times New Roman" w:hAnsi="Times New Roman" w:cs="Times New Roman"/>
          <w:sz w:val="24"/>
          <w:szCs w:val="24"/>
        </w:rPr>
        <w:t>due</w:t>
      </w:r>
      <w:r w:rsidR="00503243">
        <w:rPr>
          <w:rFonts w:ascii="Times New Roman" w:hAnsi="Times New Roman" w:cs="Times New Roman"/>
          <w:sz w:val="24"/>
          <w:szCs w:val="24"/>
        </w:rPr>
        <w:t xml:space="preserve"> extensive usage </w:t>
      </w:r>
      <w:r w:rsidR="00085179">
        <w:rPr>
          <w:rFonts w:ascii="Times New Roman" w:hAnsi="Times New Roman" w:cs="Times New Roman"/>
          <w:sz w:val="24"/>
          <w:szCs w:val="24"/>
        </w:rPr>
        <w:t xml:space="preserve">holds </w:t>
      </w:r>
      <w:r w:rsidR="00503243">
        <w:rPr>
          <w:rFonts w:ascii="Times New Roman" w:hAnsi="Times New Roman" w:cs="Times New Roman"/>
          <w:sz w:val="24"/>
          <w:szCs w:val="24"/>
        </w:rPr>
        <w:t xml:space="preserve">a secondary meaning. The examining attorney looked into the evidences which </w:t>
      </w:r>
      <w:r w:rsidR="00085179">
        <w:rPr>
          <w:rFonts w:ascii="Times New Roman" w:hAnsi="Times New Roman" w:cs="Times New Roman"/>
          <w:sz w:val="24"/>
          <w:szCs w:val="24"/>
        </w:rPr>
        <w:t>were</w:t>
      </w:r>
      <w:r w:rsidR="00503243">
        <w:rPr>
          <w:rFonts w:ascii="Times New Roman" w:hAnsi="Times New Roman" w:cs="Times New Roman"/>
          <w:sz w:val="24"/>
          <w:szCs w:val="24"/>
        </w:rPr>
        <w:t xml:space="preserve"> presented to prove acquired distinctiveness but rejected all</w:t>
      </w:r>
      <w:r w:rsidR="00085179">
        <w:rPr>
          <w:rFonts w:ascii="Times New Roman" w:hAnsi="Times New Roman" w:cs="Times New Roman"/>
          <w:sz w:val="24"/>
          <w:szCs w:val="24"/>
        </w:rPr>
        <w:t xml:space="preserve"> of them</w:t>
      </w:r>
      <w:r w:rsidR="00503243">
        <w:rPr>
          <w:rFonts w:ascii="Times New Roman" w:hAnsi="Times New Roman" w:cs="Times New Roman"/>
          <w:sz w:val="24"/>
          <w:szCs w:val="24"/>
        </w:rPr>
        <w:t xml:space="preserve">, </w:t>
      </w:r>
      <w:r w:rsidR="00085179">
        <w:rPr>
          <w:rFonts w:ascii="Times New Roman" w:hAnsi="Times New Roman" w:cs="Times New Roman"/>
          <w:sz w:val="24"/>
          <w:szCs w:val="24"/>
        </w:rPr>
        <w:t>stating</w:t>
      </w:r>
      <w:r w:rsidR="00503243">
        <w:rPr>
          <w:rFonts w:ascii="Times New Roman" w:hAnsi="Times New Roman" w:cs="Times New Roman"/>
          <w:sz w:val="24"/>
          <w:szCs w:val="24"/>
        </w:rPr>
        <w:t xml:space="preserve"> that the mark was generic and descriptive in nature. For the purpose of reconsideration</w:t>
      </w:r>
      <w:r w:rsidR="007D4BBE">
        <w:rPr>
          <w:rFonts w:ascii="Times New Roman" w:hAnsi="Times New Roman" w:cs="Times New Roman"/>
          <w:sz w:val="24"/>
          <w:szCs w:val="24"/>
        </w:rPr>
        <w:t>,</w:t>
      </w:r>
      <w:r w:rsidR="00503243">
        <w:rPr>
          <w:rFonts w:ascii="Times New Roman" w:hAnsi="Times New Roman" w:cs="Times New Roman"/>
          <w:sz w:val="24"/>
          <w:szCs w:val="24"/>
        </w:rPr>
        <w:t xml:space="preserve"> the case was put forth to the Trademark Trial and Appeal Board. </w:t>
      </w:r>
      <w:r w:rsidR="007D4BBE">
        <w:rPr>
          <w:rFonts w:ascii="Times New Roman" w:hAnsi="Times New Roman" w:cs="Times New Roman"/>
          <w:sz w:val="24"/>
          <w:szCs w:val="24"/>
        </w:rPr>
        <w:t xml:space="preserve">The board </w:t>
      </w:r>
      <w:r w:rsidR="007D4BBE">
        <w:rPr>
          <w:rFonts w:ascii="Times New Roman" w:hAnsi="Times New Roman" w:cs="Times New Roman"/>
          <w:sz w:val="24"/>
          <w:szCs w:val="24"/>
        </w:rPr>
        <w:lastRenderedPageBreak/>
        <w:t xml:space="preserve">affirmed the decision of the examining attorney and refused registration on similar grounds. Hence, the case has been appealed to the United States </w:t>
      </w:r>
      <w:r w:rsidR="007D4BBE" w:rsidRPr="00764981">
        <w:rPr>
          <w:rFonts w:ascii="Times New Roman" w:hAnsi="Times New Roman" w:cs="Times New Roman"/>
          <w:sz w:val="24"/>
          <w:szCs w:val="24"/>
        </w:rPr>
        <w:t>Court of Appeals for the Federal Circuit</w:t>
      </w:r>
      <w:r w:rsidR="007D4BBE">
        <w:rPr>
          <w:rFonts w:ascii="Times New Roman" w:hAnsi="Times New Roman" w:cs="Times New Roman"/>
          <w:sz w:val="24"/>
          <w:szCs w:val="24"/>
        </w:rPr>
        <w:t xml:space="preserve">. </w:t>
      </w:r>
    </w:p>
    <w:p w:rsidR="00567A42" w:rsidRDefault="001C77A3" w:rsidP="00567A42">
      <w:pPr>
        <w:spacing w:line="360" w:lineRule="auto"/>
        <w:jc w:val="both"/>
        <w:rPr>
          <w:rFonts w:ascii="Times New Roman" w:hAnsi="Times New Roman" w:cs="Times New Roman"/>
          <w:sz w:val="24"/>
          <w:szCs w:val="24"/>
        </w:rPr>
      </w:pPr>
      <w:r>
        <w:rPr>
          <w:rFonts w:ascii="Times New Roman" w:hAnsi="Times New Roman" w:cs="Times New Roman"/>
          <w:sz w:val="24"/>
          <w:szCs w:val="24"/>
        </w:rPr>
        <w:t>With respect to</w:t>
      </w:r>
      <w:r w:rsidR="00085179">
        <w:rPr>
          <w:rFonts w:ascii="Times New Roman" w:hAnsi="Times New Roman" w:cs="Times New Roman"/>
          <w:sz w:val="24"/>
          <w:szCs w:val="24"/>
        </w:rPr>
        <w:t xml:space="preserve"> the</w:t>
      </w:r>
      <w:r>
        <w:rPr>
          <w:rFonts w:ascii="Times New Roman" w:hAnsi="Times New Roman" w:cs="Times New Roman"/>
          <w:sz w:val="24"/>
          <w:szCs w:val="24"/>
        </w:rPr>
        <w:t xml:space="preserve"> point which states that the mark is generic or descriptive, the appellant court </w:t>
      </w:r>
      <w:r w:rsidR="00BE0C0E">
        <w:rPr>
          <w:rFonts w:ascii="Times New Roman" w:hAnsi="Times New Roman" w:cs="Times New Roman"/>
          <w:sz w:val="24"/>
          <w:szCs w:val="24"/>
        </w:rPr>
        <w:t xml:space="preserve">was of the opinion that the Board was right when it found that “THE JOINT” was descriptive in nature and that there were sufficient evidences to </w:t>
      </w:r>
      <w:r w:rsidR="00085179">
        <w:rPr>
          <w:rFonts w:ascii="Times New Roman" w:hAnsi="Times New Roman" w:cs="Times New Roman"/>
          <w:sz w:val="24"/>
          <w:szCs w:val="24"/>
        </w:rPr>
        <w:t>prove</w:t>
      </w:r>
      <w:r w:rsidR="00BE0C0E">
        <w:rPr>
          <w:rFonts w:ascii="Times New Roman" w:hAnsi="Times New Roman" w:cs="Times New Roman"/>
          <w:sz w:val="24"/>
          <w:szCs w:val="24"/>
        </w:rPr>
        <w:t xml:space="preserve"> the same. The Board referred to various dictionary meanings of the term “joint” where it clearly found that the word meant “</w:t>
      </w:r>
      <w:r w:rsidR="00BE0C0E" w:rsidRPr="00BE0C0E">
        <w:rPr>
          <w:rFonts w:ascii="Times New Roman" w:hAnsi="Times New Roman" w:cs="Times New Roman"/>
          <w:sz w:val="24"/>
          <w:szCs w:val="24"/>
        </w:rPr>
        <w:t>the idea of a business establishment that provides live musical performances, shows, and concerts, and nightclub, restaurant and bar services</w:t>
      </w:r>
      <w:r w:rsidR="00BE0C0E">
        <w:rPr>
          <w:rFonts w:ascii="Times New Roman" w:hAnsi="Times New Roman" w:cs="Times New Roman"/>
          <w:sz w:val="24"/>
          <w:szCs w:val="24"/>
        </w:rPr>
        <w:t xml:space="preserve">.” </w:t>
      </w:r>
      <w:r w:rsidR="00567A42">
        <w:rPr>
          <w:rFonts w:ascii="Times New Roman" w:hAnsi="Times New Roman" w:cs="Times New Roman"/>
          <w:sz w:val="24"/>
          <w:szCs w:val="24"/>
        </w:rPr>
        <w:t xml:space="preserve">Not only this, the court also referred to various news </w:t>
      </w:r>
      <w:r w:rsidR="00567A42" w:rsidRPr="00567A42">
        <w:rPr>
          <w:rFonts w:ascii="Times New Roman" w:hAnsi="Times New Roman" w:cs="Times New Roman"/>
          <w:sz w:val="24"/>
          <w:szCs w:val="24"/>
        </w:rPr>
        <w:t>excerpts</w:t>
      </w:r>
      <w:r w:rsidR="00567A42">
        <w:rPr>
          <w:rFonts w:ascii="Times New Roman" w:hAnsi="Times New Roman" w:cs="Times New Roman"/>
          <w:sz w:val="24"/>
          <w:szCs w:val="24"/>
        </w:rPr>
        <w:t xml:space="preserve"> to find that the meaning of the word “joint” </w:t>
      </w:r>
      <w:r w:rsidR="00085179">
        <w:rPr>
          <w:rFonts w:ascii="Times New Roman" w:hAnsi="Times New Roman" w:cs="Times New Roman"/>
          <w:sz w:val="24"/>
          <w:szCs w:val="24"/>
        </w:rPr>
        <w:t xml:space="preserve">which </w:t>
      </w:r>
      <w:r w:rsidR="00567A42">
        <w:rPr>
          <w:rFonts w:ascii="Times New Roman" w:hAnsi="Times New Roman" w:cs="Times New Roman"/>
          <w:sz w:val="24"/>
          <w:szCs w:val="24"/>
        </w:rPr>
        <w:t xml:space="preserve">was similar to its dictionary meaning. Having considered these factors, it was concluded by the board that “THE JOINT” for services falling under Class 41 and 43 would amount to Generic or merely Descriptive in nature. To scale the distinctiveness, the court relied on well established spectrum of distinctiveness which was formulated in the case of </w:t>
      </w:r>
      <w:r w:rsidR="00567A42" w:rsidRPr="00567A42">
        <w:rPr>
          <w:rFonts w:ascii="Times New Roman" w:hAnsi="Times New Roman" w:cs="Times New Roman"/>
          <w:i/>
          <w:iCs/>
          <w:sz w:val="24"/>
          <w:szCs w:val="24"/>
        </w:rPr>
        <w:t xml:space="preserve">Abercrombie &amp; Fitch Co. v. </w:t>
      </w:r>
      <w:proofErr w:type="spellStart"/>
      <w:r w:rsidR="00567A42" w:rsidRPr="00567A42">
        <w:rPr>
          <w:rFonts w:ascii="Times New Roman" w:hAnsi="Times New Roman" w:cs="Times New Roman"/>
          <w:i/>
          <w:iCs/>
          <w:sz w:val="24"/>
          <w:szCs w:val="24"/>
        </w:rPr>
        <w:t>HuntingWorld</w:t>
      </w:r>
      <w:proofErr w:type="spellEnd"/>
      <w:r w:rsidR="00567A42" w:rsidRPr="00567A42">
        <w:rPr>
          <w:rFonts w:ascii="Times New Roman" w:hAnsi="Times New Roman" w:cs="Times New Roman"/>
          <w:i/>
          <w:iCs/>
          <w:sz w:val="24"/>
          <w:szCs w:val="24"/>
        </w:rPr>
        <w:t>, Inc., 537 F.2d 4, 10–11 (2d Cir. 1976))</w:t>
      </w:r>
    </w:p>
    <w:p w:rsidR="00037C9C" w:rsidRDefault="00567A42" w:rsidP="00567A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Thereafter, the applicant argued that even if the mark is </w:t>
      </w:r>
      <w:r w:rsidR="00DE1A51">
        <w:rPr>
          <w:rFonts w:ascii="Times New Roman" w:hAnsi="Times New Roman" w:cs="Times New Roman"/>
          <w:sz w:val="24"/>
          <w:szCs w:val="24"/>
        </w:rPr>
        <w:t>descriptive,</w:t>
      </w:r>
      <w:r w:rsidR="00085179">
        <w:rPr>
          <w:rFonts w:ascii="Times New Roman" w:hAnsi="Times New Roman" w:cs="Times New Roman"/>
          <w:sz w:val="24"/>
          <w:szCs w:val="24"/>
        </w:rPr>
        <w:t xml:space="preserve"> </w:t>
      </w:r>
      <w:r w:rsidR="00DE1A51">
        <w:rPr>
          <w:rFonts w:ascii="Times New Roman" w:hAnsi="Times New Roman" w:cs="Times New Roman"/>
          <w:sz w:val="24"/>
          <w:szCs w:val="24"/>
        </w:rPr>
        <w:t xml:space="preserve">it can be registered </w:t>
      </w:r>
      <w:r w:rsidR="00DE1A51" w:rsidRPr="00DE1A51">
        <w:rPr>
          <w:rFonts w:ascii="Times New Roman" w:hAnsi="Times New Roman" w:cs="Times New Roman"/>
          <w:sz w:val="24"/>
          <w:szCs w:val="24"/>
        </w:rPr>
        <w:t>as a double entendre</w:t>
      </w:r>
      <w:r w:rsidR="00DE1A51">
        <w:rPr>
          <w:rFonts w:ascii="Times New Roman" w:hAnsi="Times New Roman" w:cs="Times New Roman"/>
          <w:sz w:val="24"/>
          <w:szCs w:val="24"/>
        </w:rPr>
        <w:t>. The applicant indicated that “</w:t>
      </w:r>
      <w:r w:rsidR="00DE1A51" w:rsidRPr="00DE1A51">
        <w:rPr>
          <w:rFonts w:ascii="Times New Roman" w:hAnsi="Times New Roman" w:cs="Times New Roman"/>
          <w:sz w:val="24"/>
          <w:szCs w:val="24"/>
        </w:rPr>
        <w:t>THE JOINT</w:t>
      </w:r>
      <w:r w:rsidR="00DE1A51">
        <w:rPr>
          <w:rFonts w:ascii="Times New Roman" w:hAnsi="Times New Roman" w:cs="Times New Roman"/>
          <w:sz w:val="24"/>
          <w:szCs w:val="24"/>
        </w:rPr>
        <w:t>”</w:t>
      </w:r>
      <w:r w:rsidR="00DE1A51" w:rsidRPr="00DE1A51">
        <w:rPr>
          <w:rFonts w:ascii="Times New Roman" w:hAnsi="Times New Roman" w:cs="Times New Roman"/>
          <w:sz w:val="24"/>
          <w:szCs w:val="24"/>
        </w:rPr>
        <w:t xml:space="preserve"> was a reference to prison</w:t>
      </w:r>
      <w:r w:rsidR="00DE1A51">
        <w:rPr>
          <w:rFonts w:ascii="Times New Roman" w:hAnsi="Times New Roman" w:cs="Times New Roman"/>
          <w:sz w:val="24"/>
          <w:szCs w:val="24"/>
        </w:rPr>
        <w:t xml:space="preserve">. However, the essential element of double entendre, which is, to have a relationship </w:t>
      </w:r>
      <w:r w:rsidR="00DE1A51" w:rsidRPr="00DE1A51">
        <w:rPr>
          <w:rFonts w:ascii="Times New Roman" w:hAnsi="Times New Roman" w:cs="Times New Roman"/>
          <w:sz w:val="24"/>
          <w:szCs w:val="24"/>
        </w:rPr>
        <w:t>between prison and the applied-for services</w:t>
      </w:r>
      <w:r w:rsidR="00DE1A51">
        <w:rPr>
          <w:rFonts w:ascii="Times New Roman" w:hAnsi="Times New Roman" w:cs="Times New Roman"/>
          <w:sz w:val="24"/>
          <w:szCs w:val="24"/>
        </w:rPr>
        <w:t>, was lacking and could not be evidenced. Hence, even this argument of the applicant was rejected</w:t>
      </w:r>
      <w:r w:rsidR="00037C9C">
        <w:rPr>
          <w:rFonts w:ascii="Times New Roman" w:hAnsi="Times New Roman" w:cs="Times New Roman"/>
          <w:sz w:val="24"/>
          <w:szCs w:val="24"/>
        </w:rPr>
        <w:t xml:space="preserve"> by the board and affirmed by the appellant court. </w:t>
      </w:r>
    </w:p>
    <w:p w:rsidR="00037C9C" w:rsidRDefault="00037C9C" w:rsidP="00567A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 respect to the point that the alleged mark did not acquire distinctiveness, the applicant argued and evidenced that the mark was in continuous use since 1995 and that </w:t>
      </w:r>
      <w:r w:rsidRPr="00037C9C">
        <w:rPr>
          <w:rFonts w:ascii="Times New Roman" w:hAnsi="Times New Roman" w:cs="Times New Roman"/>
          <w:sz w:val="24"/>
          <w:szCs w:val="24"/>
        </w:rPr>
        <w:t>there were $12 million in marketing expenditures and $104 of gross revenue associated with the proposed mark</w:t>
      </w:r>
      <w:r>
        <w:rPr>
          <w:rFonts w:ascii="Times New Roman" w:hAnsi="Times New Roman" w:cs="Times New Roman"/>
          <w:sz w:val="24"/>
          <w:szCs w:val="24"/>
        </w:rPr>
        <w:t xml:space="preserve">. It was also </w:t>
      </w:r>
      <w:r w:rsidR="00B45E19">
        <w:rPr>
          <w:rFonts w:ascii="Times New Roman" w:hAnsi="Times New Roman" w:cs="Times New Roman"/>
          <w:sz w:val="24"/>
          <w:szCs w:val="24"/>
        </w:rPr>
        <w:t xml:space="preserve">socially </w:t>
      </w:r>
      <w:r>
        <w:rPr>
          <w:rFonts w:ascii="Times New Roman" w:hAnsi="Times New Roman" w:cs="Times New Roman"/>
          <w:sz w:val="24"/>
          <w:szCs w:val="24"/>
        </w:rPr>
        <w:t xml:space="preserve">very well recognised. The board, upon considering these facts, had set a very high-level proof of acquired distinctiveness in cases where the mark was merely descriptive of the services to get it registered on the principal register. The board concluded that for such highly descriptive mark, the </w:t>
      </w:r>
      <w:r w:rsidR="00B45E19">
        <w:rPr>
          <w:rFonts w:ascii="Times New Roman" w:hAnsi="Times New Roman" w:cs="Times New Roman"/>
          <w:sz w:val="24"/>
          <w:szCs w:val="24"/>
        </w:rPr>
        <w:t>evidences presented for it to prove acquired distinctiveness were</w:t>
      </w:r>
      <w:r>
        <w:rPr>
          <w:rFonts w:ascii="Times New Roman" w:hAnsi="Times New Roman" w:cs="Times New Roman"/>
          <w:sz w:val="24"/>
          <w:szCs w:val="24"/>
        </w:rPr>
        <w:t xml:space="preserve"> not sufficient. The Appellant Court supported the findings of the Board and considered that no error of findings had been committed and </w:t>
      </w:r>
      <w:r w:rsidR="00677C9A">
        <w:rPr>
          <w:rFonts w:ascii="Times New Roman" w:hAnsi="Times New Roman" w:cs="Times New Roman"/>
          <w:sz w:val="24"/>
          <w:szCs w:val="24"/>
        </w:rPr>
        <w:t xml:space="preserve">was backed by substantial rationale. </w:t>
      </w:r>
    </w:p>
    <w:p w:rsidR="00327BB5" w:rsidRDefault="00677C9A" w:rsidP="00677C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Hence, The United States </w:t>
      </w:r>
      <w:r w:rsidRPr="00764981">
        <w:rPr>
          <w:rFonts w:ascii="Times New Roman" w:hAnsi="Times New Roman" w:cs="Times New Roman"/>
          <w:sz w:val="24"/>
          <w:szCs w:val="24"/>
        </w:rPr>
        <w:t>Court of Appeals for the Federal Circuit</w:t>
      </w:r>
      <w:r>
        <w:rPr>
          <w:rFonts w:ascii="Times New Roman" w:hAnsi="Times New Roman" w:cs="Times New Roman"/>
          <w:sz w:val="24"/>
          <w:szCs w:val="24"/>
        </w:rPr>
        <w:t xml:space="preserve"> affirmed the decision of the Board and dismissed the appeal to register the mark “THE JOINT” for services under Classes 41 and 43. </w:t>
      </w:r>
    </w:p>
    <w:p w:rsidR="00677C9A" w:rsidRDefault="000903ED" w:rsidP="00567A42">
      <w:pPr>
        <w:spacing w:line="360" w:lineRule="auto"/>
        <w:jc w:val="both"/>
      </w:pPr>
      <w:hyperlink r:id="rId4" w:history="1">
        <w:r w:rsidR="00327BB5" w:rsidRPr="00327BB5">
          <w:rPr>
            <w:rStyle w:val="Hyperlink"/>
            <w:rFonts w:ascii="Times New Roman" w:hAnsi="Times New Roman" w:cs="Times New Roman"/>
            <w:sz w:val="24"/>
            <w:szCs w:val="24"/>
          </w:rPr>
          <w:t>In re JC Hospitality LLC Case number: Nos. 2018-2048</w:t>
        </w:r>
      </w:hyperlink>
    </w:p>
    <w:p w:rsidR="00A66618" w:rsidRDefault="00A66618" w:rsidP="00567A42">
      <w:pPr>
        <w:spacing w:line="360" w:lineRule="auto"/>
        <w:jc w:val="both"/>
        <w:rPr>
          <w:rFonts w:ascii="Times New Roman" w:hAnsi="Times New Roman" w:cs="Times New Roman"/>
          <w:sz w:val="24"/>
          <w:szCs w:val="24"/>
        </w:rPr>
      </w:pPr>
    </w:p>
    <w:p w:rsidR="00BB320D" w:rsidRDefault="00BB320D" w:rsidP="00BB320D">
      <w:pPr>
        <w:spacing w:line="360" w:lineRule="auto"/>
        <w:jc w:val="center"/>
        <w:rPr>
          <w:rFonts w:ascii="Times New Roman" w:hAnsi="Times New Roman" w:cs="Times New Roman"/>
          <w:sz w:val="24"/>
          <w:szCs w:val="24"/>
        </w:rPr>
      </w:pPr>
    </w:p>
    <w:p w:rsidR="00217EED" w:rsidRDefault="00BB320D" w:rsidP="00BB320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Image to </w:t>
      </w:r>
      <w:proofErr w:type="gramStart"/>
      <w:r>
        <w:rPr>
          <w:rFonts w:ascii="Times New Roman" w:hAnsi="Times New Roman" w:cs="Times New Roman"/>
          <w:sz w:val="24"/>
          <w:szCs w:val="24"/>
        </w:rPr>
        <w:t>be used</w:t>
      </w:r>
      <w:proofErr w:type="gramEnd"/>
      <w:r>
        <w:rPr>
          <w:rFonts w:ascii="Times New Roman" w:hAnsi="Times New Roman" w:cs="Times New Roman"/>
          <w:sz w:val="24"/>
          <w:szCs w:val="24"/>
        </w:rPr>
        <w:t>:</w:t>
      </w:r>
    </w:p>
    <w:p w:rsidR="00BB320D" w:rsidRDefault="00BB320D" w:rsidP="00567A4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extent cx="5419725" cy="435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Address-Skyview-01-min.jpg"/>
                    <pic:cNvPicPr/>
                  </pic:nvPicPr>
                  <pic:blipFill>
                    <a:blip r:embed="rId5">
                      <a:extLst>
                        <a:ext uri="{28A0092B-C50C-407E-A947-70E740481C1C}">
                          <a14:useLocalDpi xmlns:a14="http://schemas.microsoft.com/office/drawing/2010/main" val="0"/>
                        </a:ext>
                      </a:extLst>
                    </a:blip>
                    <a:stretch>
                      <a:fillRect/>
                    </a:stretch>
                  </pic:blipFill>
                  <pic:spPr>
                    <a:xfrm>
                      <a:off x="0" y="0"/>
                      <a:ext cx="5419725" cy="4352925"/>
                    </a:xfrm>
                    <a:prstGeom prst="rect">
                      <a:avLst/>
                    </a:prstGeom>
                  </pic:spPr>
                </pic:pic>
              </a:graphicData>
            </a:graphic>
          </wp:inline>
        </w:drawing>
      </w:r>
    </w:p>
    <w:p w:rsidR="00BB320D" w:rsidRDefault="00BB320D" w:rsidP="00BB320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Image Source: </w:t>
      </w:r>
      <w:hyperlink r:id="rId6" w:history="1">
        <w:r w:rsidRPr="003673DB">
          <w:rPr>
            <w:rStyle w:val="Hyperlink"/>
            <w:rFonts w:ascii="Times New Roman" w:hAnsi="Times New Roman" w:cs="Times New Roman"/>
            <w:sz w:val="24"/>
            <w:szCs w:val="24"/>
          </w:rPr>
          <w:t>https://jc-hospitality.com/projects/</w:t>
        </w:r>
      </w:hyperlink>
    </w:p>
    <w:p w:rsidR="00217EED" w:rsidRDefault="00F57C6D" w:rsidP="00BB320D">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3149452" cy="1673884"/>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3150175" cy="1674268"/>
                    </a:xfrm>
                    <a:prstGeom prst="rect">
                      <a:avLst/>
                    </a:prstGeom>
                    <a:noFill/>
                    <a:ln w="9525">
                      <a:noFill/>
                      <a:miter lim="800000"/>
                      <a:headEnd/>
                      <a:tailEnd/>
                    </a:ln>
                  </pic:spPr>
                </pic:pic>
              </a:graphicData>
            </a:graphic>
          </wp:inline>
        </w:drawing>
      </w:r>
    </w:p>
    <w:p w:rsidR="00F57C6D" w:rsidRDefault="00F57C6D" w:rsidP="00BB320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Source- </w:t>
      </w:r>
      <w:r w:rsidRPr="00F57C6D">
        <w:rPr>
          <w:rFonts w:ascii="Times New Roman" w:hAnsi="Times New Roman" w:cs="Times New Roman"/>
          <w:sz w:val="24"/>
          <w:szCs w:val="24"/>
        </w:rPr>
        <w:t>https://jc-hospitality.com/</w:t>
      </w:r>
    </w:p>
    <w:p w:rsidR="00F57C6D" w:rsidRDefault="00F57C6D" w:rsidP="00567A42">
      <w:pPr>
        <w:spacing w:line="360" w:lineRule="auto"/>
        <w:jc w:val="both"/>
        <w:rPr>
          <w:rFonts w:ascii="Times New Roman" w:hAnsi="Times New Roman" w:cs="Times New Roman"/>
          <w:sz w:val="24"/>
          <w:szCs w:val="24"/>
        </w:rPr>
      </w:pPr>
    </w:p>
    <w:p w:rsidR="00F57C6D" w:rsidRPr="00567A42" w:rsidRDefault="00F57C6D" w:rsidP="00567A42">
      <w:pPr>
        <w:spacing w:line="360" w:lineRule="auto"/>
        <w:jc w:val="both"/>
        <w:rPr>
          <w:rFonts w:ascii="Times New Roman" w:hAnsi="Times New Roman" w:cs="Times New Roman"/>
          <w:sz w:val="24"/>
          <w:szCs w:val="24"/>
        </w:rPr>
      </w:pPr>
    </w:p>
    <w:sectPr w:rsidR="00F57C6D" w:rsidRPr="00567A42" w:rsidSect="00327BB5">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70E38"/>
    <w:rsid w:val="00037C9C"/>
    <w:rsid w:val="00085179"/>
    <w:rsid w:val="000903ED"/>
    <w:rsid w:val="000E145B"/>
    <w:rsid w:val="00162697"/>
    <w:rsid w:val="00170E38"/>
    <w:rsid w:val="001C77A3"/>
    <w:rsid w:val="00217EED"/>
    <w:rsid w:val="00272086"/>
    <w:rsid w:val="00283A35"/>
    <w:rsid w:val="002852DE"/>
    <w:rsid w:val="002D3FA5"/>
    <w:rsid w:val="00327BB5"/>
    <w:rsid w:val="004A4CD6"/>
    <w:rsid w:val="00503243"/>
    <w:rsid w:val="00533A0F"/>
    <w:rsid w:val="0055309B"/>
    <w:rsid w:val="00567A42"/>
    <w:rsid w:val="0066437D"/>
    <w:rsid w:val="00677C9A"/>
    <w:rsid w:val="006D0859"/>
    <w:rsid w:val="00756CF0"/>
    <w:rsid w:val="00764981"/>
    <w:rsid w:val="0078051D"/>
    <w:rsid w:val="00784EB8"/>
    <w:rsid w:val="007D4BBE"/>
    <w:rsid w:val="00985DBA"/>
    <w:rsid w:val="009B7CCB"/>
    <w:rsid w:val="00A66618"/>
    <w:rsid w:val="00B45E19"/>
    <w:rsid w:val="00BB320D"/>
    <w:rsid w:val="00BD7B1C"/>
    <w:rsid w:val="00BE0C0E"/>
    <w:rsid w:val="00D12B32"/>
    <w:rsid w:val="00D94A30"/>
    <w:rsid w:val="00DE1A51"/>
    <w:rsid w:val="00DF224D"/>
    <w:rsid w:val="00F57C6D"/>
    <w:rsid w:val="00F6046C"/>
    <w:rsid w:val="00FF6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DF4B"/>
  <w15:docId w15:val="{AE0715AE-8558-48AF-B679-032A3EF9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7BB5"/>
    <w:rPr>
      <w:color w:val="0563C1" w:themeColor="hyperlink"/>
      <w:u w:val="single"/>
    </w:rPr>
  </w:style>
  <w:style w:type="character" w:customStyle="1" w:styleId="UnresolvedMention">
    <w:name w:val="Unresolved Mention"/>
    <w:basedOn w:val="DefaultParagraphFont"/>
    <w:uiPriority w:val="99"/>
    <w:semiHidden/>
    <w:unhideWhenUsed/>
    <w:rsid w:val="00327BB5"/>
    <w:rPr>
      <w:color w:val="605E5C"/>
      <w:shd w:val="clear" w:color="auto" w:fill="E1DFDD"/>
    </w:rPr>
  </w:style>
  <w:style w:type="character" w:styleId="FollowedHyperlink">
    <w:name w:val="FollowedHyperlink"/>
    <w:basedOn w:val="DefaultParagraphFont"/>
    <w:uiPriority w:val="99"/>
    <w:semiHidden/>
    <w:unhideWhenUsed/>
    <w:rsid w:val="00B45E19"/>
    <w:rPr>
      <w:color w:val="954F72" w:themeColor="followedHyperlink"/>
      <w:u w:val="single"/>
    </w:rPr>
  </w:style>
  <w:style w:type="paragraph" w:styleId="BalloonText">
    <w:name w:val="Balloon Text"/>
    <w:basedOn w:val="Normal"/>
    <w:link w:val="BalloonTextChar"/>
    <w:uiPriority w:val="99"/>
    <w:semiHidden/>
    <w:unhideWhenUsed/>
    <w:rsid w:val="00A66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618"/>
    <w:rPr>
      <w:rFonts w:ascii="Tahoma" w:hAnsi="Tahoma" w:cs="Tahoma"/>
      <w:sz w:val="16"/>
      <w:szCs w:val="16"/>
    </w:rPr>
  </w:style>
  <w:style w:type="paragraph" w:styleId="NormalWeb">
    <w:name w:val="Normal (Web)"/>
    <w:basedOn w:val="Normal"/>
    <w:uiPriority w:val="99"/>
    <w:semiHidden/>
    <w:unhideWhenUsed/>
    <w:rsid w:val="000903E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67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c-hospitality.com/projects/" TargetMode="External"/><Relationship Id="rId5" Type="http://schemas.openxmlformats.org/officeDocument/2006/relationships/image" Target="media/image1.jpg"/><Relationship Id="rId4" Type="http://schemas.openxmlformats.org/officeDocument/2006/relationships/hyperlink" Target="http://www.cafc.uscourts.gov/sites/default/files/opinions-orders/18-2048.Opinion.2-28-2020_1542151.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4</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Priyanshi Chakrabort</dc:creator>
  <cp:keywords/>
  <dc:description/>
  <cp:lastModifiedBy>Harsh Sharma</cp:lastModifiedBy>
  <cp:revision>34</cp:revision>
  <dcterms:created xsi:type="dcterms:W3CDTF">2021-06-11T13:39:00Z</dcterms:created>
  <dcterms:modified xsi:type="dcterms:W3CDTF">2021-07-26T06:13:00Z</dcterms:modified>
</cp:coreProperties>
</file>